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4D4E95" w14:textId="77777777" w:rsidR="00784E1E" w:rsidRDefault="00784E1E" w:rsidP="00784E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2892131E" w14:textId="77777777" w:rsidR="00784E1E" w:rsidRDefault="00784E1E" w:rsidP="00784E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5FC00F8D" w14:textId="77777777" w:rsidR="00784E1E" w:rsidRDefault="00784E1E" w:rsidP="00784E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2DCFB33C" w14:textId="77777777" w:rsidR="00784E1E" w:rsidRDefault="00784E1E" w:rsidP="00784E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07847B14" w14:textId="77777777" w:rsidR="00784E1E" w:rsidRDefault="00784E1E" w:rsidP="00784E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3F19A7D3" w14:textId="77777777" w:rsidR="00784E1E" w:rsidRDefault="00784E1E" w:rsidP="00784E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3964DBBC" w14:textId="007261AC" w:rsidR="00784E1E" w:rsidRDefault="00784E1E" w:rsidP="00784E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4E1E">
        <w:rPr>
          <w:rFonts w:ascii="Times New Roman" w:hAnsi="Times New Roman" w:cs="Times New Roman"/>
          <w:sz w:val="24"/>
          <w:szCs w:val="24"/>
          <w:lang w:val="en-KE"/>
        </w:rPr>
        <w:t>Domestic Monetary Policy in an Open Economy</w:t>
      </w:r>
      <w:r>
        <w:rPr>
          <w:rFonts w:ascii="Times New Roman" w:hAnsi="Times New Roman" w:cs="Times New Roman"/>
          <w:sz w:val="24"/>
          <w:szCs w:val="24"/>
        </w:rPr>
        <w:t xml:space="preserve"> with Fixed Rate</w:t>
      </w:r>
    </w:p>
    <w:p w14:paraId="51685468" w14:textId="13780E52" w:rsidR="00784E1E" w:rsidRDefault="00784E1E" w:rsidP="00784E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FCA0D91" w14:textId="5C601C7B" w:rsidR="00784E1E" w:rsidRDefault="00784E1E" w:rsidP="00784E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4E081A8" w14:textId="77777777" w:rsidR="00784E1E" w:rsidRDefault="00784E1E" w:rsidP="00784E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  <w:r>
        <w:rPr>
          <w:rFonts w:ascii="Times New Roman" w:hAnsi="Times New Roman" w:cs="Times New Roman"/>
          <w:sz w:val="24"/>
          <w:szCs w:val="24"/>
          <w:lang w:val="en-KE"/>
        </w:rPr>
        <w:br w:type="page"/>
      </w:r>
    </w:p>
    <w:p w14:paraId="2C573DE7" w14:textId="29134F93" w:rsidR="00E20A5C" w:rsidRPr="00784E1E" w:rsidRDefault="00784E1E" w:rsidP="00784E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4E1E">
        <w:rPr>
          <w:rFonts w:ascii="Times New Roman" w:hAnsi="Times New Roman" w:cs="Times New Roman"/>
          <w:sz w:val="24"/>
          <w:szCs w:val="24"/>
          <w:lang w:val="en-KE"/>
        </w:rPr>
        <w:lastRenderedPageBreak/>
        <w:t>Domestic Monetary Policy in an Open Economy</w:t>
      </w:r>
      <w:r w:rsidRPr="00784E1E">
        <w:rPr>
          <w:rFonts w:ascii="Times New Roman" w:hAnsi="Times New Roman" w:cs="Times New Roman"/>
          <w:sz w:val="24"/>
          <w:szCs w:val="24"/>
        </w:rPr>
        <w:t xml:space="preserve"> with Fixed Rate</w:t>
      </w:r>
    </w:p>
    <w:p w14:paraId="29EE9046" w14:textId="77777777" w:rsidR="00C129F9" w:rsidRPr="00784E1E" w:rsidRDefault="00C129F9" w:rsidP="0065528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E1E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4021A09A" w14:textId="197AC1FE" w:rsidR="00C129F9" w:rsidRPr="00784E1E" w:rsidRDefault="00C129F9" w:rsidP="006552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84E1E">
        <w:rPr>
          <w:rFonts w:ascii="Times New Roman" w:hAnsi="Times New Roman" w:cs="Times New Roman"/>
          <w:sz w:val="24"/>
          <w:szCs w:val="24"/>
        </w:rPr>
        <w:t>Monetary poli</w:t>
      </w:r>
      <w:r w:rsidR="00E20A5C" w:rsidRPr="00784E1E">
        <w:rPr>
          <w:rFonts w:ascii="Times New Roman" w:hAnsi="Times New Roman" w:cs="Times New Roman"/>
          <w:sz w:val="24"/>
          <w:szCs w:val="24"/>
        </w:rPr>
        <w:t>c</w:t>
      </w:r>
      <w:r w:rsidRPr="00784E1E">
        <w:rPr>
          <w:rFonts w:ascii="Times New Roman" w:hAnsi="Times New Roman" w:cs="Times New Roman"/>
          <w:sz w:val="24"/>
          <w:szCs w:val="24"/>
        </w:rPr>
        <w:t xml:space="preserve">y is </w:t>
      </w:r>
      <w:r w:rsidR="00E20A5C" w:rsidRPr="00784E1E">
        <w:rPr>
          <w:rFonts w:ascii="Times New Roman" w:hAnsi="Times New Roman" w:cs="Times New Roman"/>
          <w:sz w:val="24"/>
          <w:szCs w:val="24"/>
        </w:rPr>
        <w:t>a</w:t>
      </w:r>
      <w:r w:rsidRPr="00784E1E">
        <w:rPr>
          <w:rFonts w:ascii="Times New Roman" w:hAnsi="Times New Roman" w:cs="Times New Roman"/>
          <w:sz w:val="24"/>
          <w:szCs w:val="24"/>
        </w:rPr>
        <w:t xml:space="preserve"> f</w:t>
      </w:r>
      <w:r w:rsidR="000F2621" w:rsidRPr="00784E1E">
        <w:rPr>
          <w:rFonts w:ascii="Times New Roman" w:hAnsi="Times New Roman" w:cs="Times New Roman"/>
          <w:sz w:val="24"/>
          <w:szCs w:val="24"/>
        </w:rPr>
        <w:t>o</w:t>
      </w:r>
      <w:r w:rsidRPr="00784E1E">
        <w:rPr>
          <w:rFonts w:ascii="Times New Roman" w:hAnsi="Times New Roman" w:cs="Times New Roman"/>
          <w:sz w:val="24"/>
          <w:szCs w:val="24"/>
        </w:rPr>
        <w:t xml:space="preserve">rm of </w:t>
      </w:r>
      <w:r w:rsidR="000F2621" w:rsidRPr="00784E1E">
        <w:rPr>
          <w:rFonts w:ascii="Times New Roman" w:hAnsi="Times New Roman" w:cs="Times New Roman"/>
          <w:sz w:val="24"/>
          <w:szCs w:val="24"/>
        </w:rPr>
        <w:t>p</w:t>
      </w:r>
      <w:r w:rsidRPr="00784E1E">
        <w:rPr>
          <w:rFonts w:ascii="Times New Roman" w:hAnsi="Times New Roman" w:cs="Times New Roman"/>
          <w:sz w:val="24"/>
          <w:szCs w:val="24"/>
        </w:rPr>
        <w:t>olicy th</w:t>
      </w:r>
      <w:r w:rsidR="000F2621" w:rsidRPr="00784E1E">
        <w:rPr>
          <w:rFonts w:ascii="Times New Roman" w:hAnsi="Times New Roman" w:cs="Times New Roman"/>
          <w:sz w:val="24"/>
          <w:szCs w:val="24"/>
        </w:rPr>
        <w:t>at is adopted by the monetary authority in a country</w:t>
      </w:r>
      <w:r w:rsidRPr="00784E1E">
        <w:rPr>
          <w:rFonts w:ascii="Times New Roman" w:hAnsi="Times New Roman" w:cs="Times New Roman"/>
          <w:sz w:val="24"/>
          <w:szCs w:val="24"/>
        </w:rPr>
        <w:t xml:space="preserve"> with an aim of controlling the </w:t>
      </w:r>
      <w:r w:rsidR="000F2621" w:rsidRPr="00784E1E">
        <w:rPr>
          <w:rFonts w:ascii="Times New Roman" w:hAnsi="Times New Roman" w:cs="Times New Roman"/>
          <w:sz w:val="24"/>
          <w:szCs w:val="24"/>
        </w:rPr>
        <w:t>interest</w:t>
      </w:r>
      <w:r w:rsidRPr="00784E1E">
        <w:rPr>
          <w:rFonts w:ascii="Times New Roman" w:hAnsi="Times New Roman" w:cs="Times New Roman"/>
          <w:sz w:val="24"/>
          <w:szCs w:val="24"/>
        </w:rPr>
        <w:t xml:space="preserve"> r</w:t>
      </w:r>
      <w:r w:rsidR="000F2621" w:rsidRPr="00784E1E">
        <w:rPr>
          <w:rFonts w:ascii="Times New Roman" w:hAnsi="Times New Roman" w:cs="Times New Roman"/>
          <w:sz w:val="24"/>
          <w:szCs w:val="24"/>
        </w:rPr>
        <w:t>a</w:t>
      </w:r>
      <w:r w:rsidRPr="00784E1E">
        <w:rPr>
          <w:rFonts w:ascii="Times New Roman" w:hAnsi="Times New Roman" w:cs="Times New Roman"/>
          <w:sz w:val="24"/>
          <w:szCs w:val="24"/>
        </w:rPr>
        <w:t>tes payable on sh</w:t>
      </w:r>
      <w:r w:rsidR="000F2621" w:rsidRPr="00784E1E">
        <w:rPr>
          <w:rFonts w:ascii="Times New Roman" w:hAnsi="Times New Roman" w:cs="Times New Roman"/>
          <w:sz w:val="24"/>
          <w:szCs w:val="24"/>
        </w:rPr>
        <w:t>o</w:t>
      </w:r>
      <w:r w:rsidRPr="00784E1E">
        <w:rPr>
          <w:rFonts w:ascii="Times New Roman" w:hAnsi="Times New Roman" w:cs="Times New Roman"/>
          <w:sz w:val="24"/>
          <w:szCs w:val="24"/>
        </w:rPr>
        <w:t>rt te</w:t>
      </w:r>
      <w:r w:rsidR="000F2621" w:rsidRPr="00784E1E">
        <w:rPr>
          <w:rFonts w:ascii="Times New Roman" w:hAnsi="Times New Roman" w:cs="Times New Roman"/>
          <w:sz w:val="24"/>
          <w:szCs w:val="24"/>
        </w:rPr>
        <w:t xml:space="preserve">rm </w:t>
      </w:r>
      <w:r w:rsidR="00E20A5C" w:rsidRPr="00784E1E">
        <w:rPr>
          <w:rFonts w:ascii="Times New Roman" w:hAnsi="Times New Roman" w:cs="Times New Roman"/>
          <w:sz w:val="24"/>
          <w:szCs w:val="24"/>
        </w:rPr>
        <w:t>borrowing</w:t>
      </w:r>
      <w:r w:rsidRPr="00784E1E">
        <w:rPr>
          <w:rFonts w:ascii="Times New Roman" w:hAnsi="Times New Roman" w:cs="Times New Roman"/>
          <w:sz w:val="24"/>
          <w:szCs w:val="24"/>
        </w:rPr>
        <w:t xml:space="preserve"> or money </w:t>
      </w:r>
      <w:r w:rsidR="00E20A5C" w:rsidRPr="00784E1E">
        <w:rPr>
          <w:rFonts w:ascii="Times New Roman" w:hAnsi="Times New Roman" w:cs="Times New Roman"/>
          <w:sz w:val="24"/>
          <w:szCs w:val="24"/>
        </w:rPr>
        <w:t>supply</w:t>
      </w:r>
      <w:r w:rsidR="000F2621" w:rsidRPr="00784E1E">
        <w:rPr>
          <w:rFonts w:ascii="Times New Roman" w:hAnsi="Times New Roman" w:cs="Times New Roman"/>
          <w:sz w:val="24"/>
          <w:szCs w:val="24"/>
        </w:rPr>
        <w:t xml:space="preserve"> </w:t>
      </w:r>
      <w:r w:rsidR="00E20A5C" w:rsidRPr="00784E1E">
        <w:rPr>
          <w:rFonts w:ascii="Times New Roman" w:hAnsi="Times New Roman" w:cs="Times New Roman"/>
          <w:sz w:val="24"/>
          <w:szCs w:val="24"/>
        </w:rPr>
        <w:t>(</w:t>
      </w:r>
      <w:r w:rsidR="00E20A5C" w:rsidRPr="00784E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Angrick, 2018). </w:t>
      </w:r>
      <w:r w:rsidR="000F2621" w:rsidRPr="00784E1E">
        <w:rPr>
          <w:rFonts w:ascii="Times New Roman" w:hAnsi="Times New Roman" w:cs="Times New Roman"/>
          <w:sz w:val="24"/>
          <w:szCs w:val="24"/>
        </w:rPr>
        <w:t>The</w:t>
      </w:r>
      <w:r w:rsidRPr="00784E1E">
        <w:rPr>
          <w:rFonts w:ascii="Times New Roman" w:hAnsi="Times New Roman" w:cs="Times New Roman"/>
          <w:sz w:val="24"/>
          <w:szCs w:val="24"/>
        </w:rPr>
        <w:t xml:space="preserve"> policy normally targets inflation or interest r</w:t>
      </w:r>
      <w:r w:rsidR="000F2621" w:rsidRPr="00784E1E">
        <w:rPr>
          <w:rFonts w:ascii="Times New Roman" w:hAnsi="Times New Roman" w:cs="Times New Roman"/>
          <w:sz w:val="24"/>
          <w:szCs w:val="24"/>
        </w:rPr>
        <w:t>a</w:t>
      </w:r>
      <w:r w:rsidRPr="00784E1E">
        <w:rPr>
          <w:rFonts w:ascii="Times New Roman" w:hAnsi="Times New Roman" w:cs="Times New Roman"/>
          <w:sz w:val="24"/>
          <w:szCs w:val="24"/>
        </w:rPr>
        <w:t>te in order to ensure that ther</w:t>
      </w:r>
      <w:r w:rsidR="000F2621" w:rsidRPr="00784E1E">
        <w:rPr>
          <w:rFonts w:ascii="Times New Roman" w:hAnsi="Times New Roman" w:cs="Times New Roman"/>
          <w:sz w:val="24"/>
          <w:szCs w:val="24"/>
        </w:rPr>
        <w:t>e</w:t>
      </w:r>
      <w:r w:rsidRPr="00784E1E">
        <w:rPr>
          <w:rFonts w:ascii="Times New Roman" w:hAnsi="Times New Roman" w:cs="Times New Roman"/>
          <w:sz w:val="24"/>
          <w:szCs w:val="24"/>
        </w:rPr>
        <w:t xml:space="preserve"> is price stability </w:t>
      </w:r>
      <w:r w:rsidR="000F2621" w:rsidRPr="00784E1E">
        <w:rPr>
          <w:rFonts w:ascii="Times New Roman" w:hAnsi="Times New Roman" w:cs="Times New Roman"/>
          <w:sz w:val="24"/>
          <w:szCs w:val="24"/>
        </w:rPr>
        <w:t xml:space="preserve">in the country and that </w:t>
      </w:r>
      <w:r w:rsidR="00653ABC">
        <w:rPr>
          <w:rFonts w:ascii="Times New Roman" w:hAnsi="Times New Roman" w:cs="Times New Roman"/>
          <w:sz w:val="24"/>
          <w:szCs w:val="24"/>
        </w:rPr>
        <w:t xml:space="preserve">the </w:t>
      </w:r>
      <w:r w:rsidR="000F2621" w:rsidRPr="00784E1E">
        <w:rPr>
          <w:rFonts w:ascii="Times New Roman" w:hAnsi="Times New Roman" w:cs="Times New Roman"/>
          <w:sz w:val="24"/>
          <w:szCs w:val="24"/>
        </w:rPr>
        <w:t>currency</w:t>
      </w:r>
      <w:r w:rsidRPr="00784E1E">
        <w:rPr>
          <w:rFonts w:ascii="Times New Roman" w:hAnsi="Times New Roman" w:cs="Times New Roman"/>
          <w:sz w:val="24"/>
          <w:szCs w:val="24"/>
        </w:rPr>
        <w:t xml:space="preserve"> of the country is not affected in any </w:t>
      </w:r>
      <w:r w:rsidR="000F2621" w:rsidRPr="00784E1E">
        <w:rPr>
          <w:rFonts w:ascii="Times New Roman" w:hAnsi="Times New Roman" w:cs="Times New Roman"/>
          <w:sz w:val="24"/>
          <w:szCs w:val="24"/>
        </w:rPr>
        <w:t>way. The effectiveness of monetary policies dep</w:t>
      </w:r>
      <w:r w:rsidRPr="00784E1E">
        <w:rPr>
          <w:rFonts w:ascii="Times New Roman" w:hAnsi="Times New Roman" w:cs="Times New Roman"/>
          <w:sz w:val="24"/>
          <w:szCs w:val="24"/>
        </w:rPr>
        <w:t>end</w:t>
      </w:r>
      <w:r w:rsidR="00653ABC">
        <w:rPr>
          <w:rFonts w:ascii="Times New Roman" w:hAnsi="Times New Roman" w:cs="Times New Roman"/>
          <w:sz w:val="24"/>
          <w:szCs w:val="24"/>
        </w:rPr>
        <w:t>s</w:t>
      </w:r>
      <w:r w:rsidRPr="00784E1E">
        <w:rPr>
          <w:rFonts w:ascii="Times New Roman" w:hAnsi="Times New Roman" w:cs="Times New Roman"/>
          <w:sz w:val="24"/>
          <w:szCs w:val="24"/>
        </w:rPr>
        <w:t xml:space="preserve"> on the </w:t>
      </w:r>
      <w:r w:rsidR="000F2621" w:rsidRPr="00784E1E">
        <w:rPr>
          <w:rFonts w:ascii="Times New Roman" w:hAnsi="Times New Roman" w:cs="Times New Roman"/>
          <w:sz w:val="24"/>
          <w:szCs w:val="24"/>
        </w:rPr>
        <w:t>existin</w:t>
      </w:r>
      <w:r w:rsidRPr="00784E1E">
        <w:rPr>
          <w:rFonts w:ascii="Times New Roman" w:hAnsi="Times New Roman" w:cs="Times New Roman"/>
          <w:sz w:val="24"/>
          <w:szCs w:val="24"/>
        </w:rPr>
        <w:t xml:space="preserve">g </w:t>
      </w:r>
      <w:r w:rsidR="000F2621" w:rsidRPr="00784E1E">
        <w:rPr>
          <w:rFonts w:ascii="Times New Roman" w:hAnsi="Times New Roman" w:cs="Times New Roman"/>
          <w:sz w:val="24"/>
          <w:szCs w:val="24"/>
        </w:rPr>
        <w:t>domestic</w:t>
      </w:r>
      <w:r w:rsidR="00E20A5C" w:rsidRPr="00784E1E">
        <w:rPr>
          <w:rFonts w:ascii="Times New Roman" w:hAnsi="Times New Roman" w:cs="Times New Roman"/>
          <w:sz w:val="24"/>
          <w:szCs w:val="24"/>
        </w:rPr>
        <w:t xml:space="preserve"> economy </w:t>
      </w:r>
      <w:r w:rsidRPr="00784E1E">
        <w:rPr>
          <w:rFonts w:ascii="Times New Roman" w:hAnsi="Times New Roman" w:cs="Times New Roman"/>
          <w:sz w:val="24"/>
          <w:szCs w:val="24"/>
        </w:rPr>
        <w:t xml:space="preserve">in a </w:t>
      </w:r>
      <w:r w:rsidR="00E20A5C" w:rsidRPr="00784E1E">
        <w:rPr>
          <w:rFonts w:ascii="Times New Roman" w:hAnsi="Times New Roman" w:cs="Times New Roman"/>
          <w:sz w:val="24"/>
          <w:szCs w:val="24"/>
        </w:rPr>
        <w:t>country. This is</w:t>
      </w:r>
      <w:r w:rsidRPr="00784E1E">
        <w:rPr>
          <w:rFonts w:ascii="Times New Roman" w:hAnsi="Times New Roman" w:cs="Times New Roman"/>
          <w:sz w:val="24"/>
          <w:szCs w:val="24"/>
        </w:rPr>
        <w:t xml:space="preserve"> to say that how t</w:t>
      </w:r>
      <w:r w:rsidR="00E20A5C" w:rsidRPr="00784E1E">
        <w:rPr>
          <w:rFonts w:ascii="Times New Roman" w:hAnsi="Times New Roman" w:cs="Times New Roman"/>
          <w:sz w:val="24"/>
          <w:szCs w:val="24"/>
        </w:rPr>
        <w:t>h</w:t>
      </w:r>
      <w:r w:rsidRPr="00784E1E">
        <w:rPr>
          <w:rFonts w:ascii="Times New Roman" w:hAnsi="Times New Roman" w:cs="Times New Roman"/>
          <w:sz w:val="24"/>
          <w:szCs w:val="24"/>
        </w:rPr>
        <w:t xml:space="preserve">e </w:t>
      </w:r>
      <w:r w:rsidR="00E20A5C" w:rsidRPr="00784E1E">
        <w:rPr>
          <w:rFonts w:ascii="Times New Roman" w:hAnsi="Times New Roman" w:cs="Times New Roman"/>
          <w:sz w:val="24"/>
          <w:szCs w:val="24"/>
        </w:rPr>
        <w:t>economy</w:t>
      </w:r>
      <w:r w:rsidRPr="00784E1E">
        <w:rPr>
          <w:rFonts w:ascii="Times New Roman" w:hAnsi="Times New Roman" w:cs="Times New Roman"/>
          <w:sz w:val="24"/>
          <w:szCs w:val="24"/>
        </w:rPr>
        <w:t xml:space="preserve"> of a count</w:t>
      </w:r>
      <w:r w:rsidR="00E20A5C" w:rsidRPr="00784E1E">
        <w:rPr>
          <w:rFonts w:ascii="Times New Roman" w:hAnsi="Times New Roman" w:cs="Times New Roman"/>
          <w:sz w:val="24"/>
          <w:szCs w:val="24"/>
        </w:rPr>
        <w:t>r</w:t>
      </w:r>
      <w:r w:rsidRPr="00784E1E">
        <w:rPr>
          <w:rFonts w:ascii="Times New Roman" w:hAnsi="Times New Roman" w:cs="Times New Roman"/>
          <w:sz w:val="24"/>
          <w:szCs w:val="24"/>
        </w:rPr>
        <w:t xml:space="preserve">y will be </w:t>
      </w:r>
      <w:r w:rsidR="00E20A5C" w:rsidRPr="00784E1E">
        <w:rPr>
          <w:rFonts w:ascii="Times New Roman" w:hAnsi="Times New Roman" w:cs="Times New Roman"/>
          <w:sz w:val="24"/>
          <w:szCs w:val="24"/>
        </w:rPr>
        <w:t>structured</w:t>
      </w:r>
      <w:r w:rsidRPr="00784E1E">
        <w:rPr>
          <w:rFonts w:ascii="Times New Roman" w:hAnsi="Times New Roman" w:cs="Times New Roman"/>
          <w:sz w:val="24"/>
          <w:szCs w:val="24"/>
        </w:rPr>
        <w:t xml:space="preserve"> will </w:t>
      </w:r>
      <w:r w:rsidR="00E20A5C" w:rsidRPr="00784E1E">
        <w:rPr>
          <w:rFonts w:ascii="Times New Roman" w:hAnsi="Times New Roman" w:cs="Times New Roman"/>
          <w:sz w:val="24"/>
          <w:szCs w:val="24"/>
        </w:rPr>
        <w:t>contribute to whether the policy</w:t>
      </w:r>
      <w:r w:rsidRPr="00784E1E">
        <w:rPr>
          <w:rFonts w:ascii="Times New Roman" w:hAnsi="Times New Roman" w:cs="Times New Roman"/>
          <w:sz w:val="24"/>
          <w:szCs w:val="24"/>
        </w:rPr>
        <w:t xml:space="preserve"> is effective or not.</w:t>
      </w:r>
    </w:p>
    <w:p w14:paraId="651AFF3F" w14:textId="4937DE32" w:rsidR="00C129F9" w:rsidRPr="00784E1E" w:rsidRDefault="00CA7FCB" w:rsidP="0065528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Why Domestic </w:t>
      </w:r>
      <w:r w:rsidR="00C129F9" w:rsidRPr="00784E1E">
        <w:rPr>
          <w:rFonts w:ascii="Times New Roman" w:hAnsi="Times New Roman" w:cs="Times New Roman"/>
          <w:b/>
          <w:sz w:val="24"/>
          <w:szCs w:val="24"/>
        </w:rPr>
        <w:t>Mon</w:t>
      </w:r>
      <w:r w:rsidR="000F2621" w:rsidRPr="00784E1E">
        <w:rPr>
          <w:rFonts w:ascii="Times New Roman" w:hAnsi="Times New Roman" w:cs="Times New Roman"/>
          <w:b/>
          <w:sz w:val="24"/>
          <w:szCs w:val="24"/>
        </w:rPr>
        <w:t>eta</w:t>
      </w:r>
      <w:r w:rsidR="00C129F9" w:rsidRPr="00784E1E">
        <w:rPr>
          <w:rFonts w:ascii="Times New Roman" w:hAnsi="Times New Roman" w:cs="Times New Roman"/>
          <w:b/>
          <w:sz w:val="24"/>
          <w:szCs w:val="24"/>
        </w:rPr>
        <w:t xml:space="preserve">ry </w:t>
      </w:r>
      <w:r w:rsidR="00E20A5C" w:rsidRPr="00784E1E">
        <w:rPr>
          <w:rFonts w:ascii="Times New Roman" w:hAnsi="Times New Roman" w:cs="Times New Roman"/>
          <w:b/>
          <w:sz w:val="24"/>
          <w:szCs w:val="24"/>
        </w:rPr>
        <w:t>Polic</w:t>
      </w:r>
      <w:r>
        <w:rPr>
          <w:rFonts w:ascii="Times New Roman" w:hAnsi="Times New Roman" w:cs="Times New Roman"/>
          <w:b/>
          <w:sz w:val="24"/>
          <w:szCs w:val="24"/>
        </w:rPr>
        <w:t>ies</w:t>
      </w:r>
      <w:r w:rsidR="00E20A5C" w:rsidRPr="00784E1E">
        <w:rPr>
          <w:rFonts w:ascii="Times New Roman" w:hAnsi="Times New Roman" w:cs="Times New Roman"/>
          <w:b/>
          <w:sz w:val="24"/>
          <w:szCs w:val="24"/>
        </w:rPr>
        <w:t xml:space="preserve"> in Open E</w:t>
      </w:r>
      <w:r w:rsidR="000F2621" w:rsidRPr="00784E1E">
        <w:rPr>
          <w:rFonts w:ascii="Times New Roman" w:hAnsi="Times New Roman" w:cs="Times New Roman"/>
          <w:b/>
          <w:sz w:val="24"/>
          <w:szCs w:val="24"/>
        </w:rPr>
        <w:t>conom</w:t>
      </w:r>
      <w:r w:rsidR="00E20A5C" w:rsidRPr="00784E1E">
        <w:rPr>
          <w:rFonts w:ascii="Times New Roman" w:hAnsi="Times New Roman" w:cs="Times New Roman"/>
          <w:b/>
          <w:sz w:val="24"/>
          <w:szCs w:val="24"/>
        </w:rPr>
        <w:t>y and F</w:t>
      </w:r>
      <w:r w:rsidR="00C129F9" w:rsidRPr="00784E1E">
        <w:rPr>
          <w:rFonts w:ascii="Times New Roman" w:hAnsi="Times New Roman" w:cs="Times New Roman"/>
          <w:b/>
          <w:sz w:val="24"/>
          <w:szCs w:val="24"/>
        </w:rPr>
        <w:t xml:space="preserve">ixed </w:t>
      </w:r>
      <w:r w:rsidR="00E20A5C" w:rsidRPr="00784E1E">
        <w:rPr>
          <w:rFonts w:ascii="Times New Roman" w:hAnsi="Times New Roman" w:cs="Times New Roman"/>
          <w:b/>
          <w:sz w:val="24"/>
          <w:szCs w:val="24"/>
        </w:rPr>
        <w:t>E</w:t>
      </w:r>
      <w:r w:rsidR="000F2621" w:rsidRPr="00784E1E">
        <w:rPr>
          <w:rFonts w:ascii="Times New Roman" w:hAnsi="Times New Roman" w:cs="Times New Roman"/>
          <w:b/>
          <w:sz w:val="24"/>
          <w:szCs w:val="24"/>
        </w:rPr>
        <w:t>xchange</w:t>
      </w:r>
      <w:r w:rsidR="00E20A5C" w:rsidRPr="00784E1E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="00C129F9" w:rsidRPr="00784E1E">
        <w:rPr>
          <w:rFonts w:ascii="Times New Roman" w:hAnsi="Times New Roman" w:cs="Times New Roman"/>
          <w:b/>
          <w:sz w:val="24"/>
          <w:szCs w:val="24"/>
        </w:rPr>
        <w:t>ate</w:t>
      </w:r>
      <w:r>
        <w:rPr>
          <w:rFonts w:ascii="Times New Roman" w:hAnsi="Times New Roman" w:cs="Times New Roman"/>
          <w:b/>
          <w:sz w:val="24"/>
          <w:szCs w:val="24"/>
        </w:rPr>
        <w:t xml:space="preserve"> are Ineffective</w:t>
      </w:r>
    </w:p>
    <w:p w14:paraId="57BF02C8" w14:textId="2F70BB58" w:rsidR="0065528C" w:rsidRPr="00784E1E" w:rsidRDefault="00C129F9" w:rsidP="006552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84E1E">
        <w:rPr>
          <w:rFonts w:ascii="Times New Roman" w:hAnsi="Times New Roman" w:cs="Times New Roman"/>
          <w:sz w:val="24"/>
          <w:szCs w:val="24"/>
        </w:rPr>
        <w:t xml:space="preserve">The </w:t>
      </w:r>
      <w:r w:rsidR="000F2621" w:rsidRPr="00784E1E">
        <w:rPr>
          <w:rFonts w:ascii="Times New Roman" w:hAnsi="Times New Roman" w:cs="Times New Roman"/>
          <w:sz w:val="24"/>
          <w:szCs w:val="24"/>
        </w:rPr>
        <w:t>use of</w:t>
      </w:r>
      <w:r w:rsidRPr="00784E1E">
        <w:rPr>
          <w:rFonts w:ascii="Times New Roman" w:hAnsi="Times New Roman" w:cs="Times New Roman"/>
          <w:sz w:val="24"/>
          <w:szCs w:val="24"/>
        </w:rPr>
        <w:t xml:space="preserve"> </w:t>
      </w:r>
      <w:r w:rsidR="000F2621" w:rsidRPr="00784E1E">
        <w:rPr>
          <w:rFonts w:ascii="Times New Roman" w:hAnsi="Times New Roman" w:cs="Times New Roman"/>
          <w:sz w:val="24"/>
          <w:szCs w:val="24"/>
        </w:rPr>
        <w:t>mone</w:t>
      </w:r>
      <w:r w:rsidRPr="00784E1E">
        <w:rPr>
          <w:rFonts w:ascii="Times New Roman" w:hAnsi="Times New Roman" w:cs="Times New Roman"/>
          <w:sz w:val="24"/>
          <w:szCs w:val="24"/>
        </w:rPr>
        <w:t>tary policy in an open econ</w:t>
      </w:r>
      <w:r w:rsidR="000F2621" w:rsidRPr="00784E1E">
        <w:rPr>
          <w:rFonts w:ascii="Times New Roman" w:hAnsi="Times New Roman" w:cs="Times New Roman"/>
          <w:sz w:val="24"/>
          <w:szCs w:val="24"/>
        </w:rPr>
        <w:t>omy that is under a fix</w:t>
      </w:r>
      <w:r w:rsidRPr="00784E1E">
        <w:rPr>
          <w:rFonts w:ascii="Times New Roman" w:hAnsi="Times New Roman" w:cs="Times New Roman"/>
          <w:sz w:val="24"/>
          <w:szCs w:val="24"/>
        </w:rPr>
        <w:t xml:space="preserve">ed exchange rate </w:t>
      </w:r>
      <w:r w:rsidR="000F2621" w:rsidRPr="00784E1E">
        <w:rPr>
          <w:rFonts w:ascii="Times New Roman" w:hAnsi="Times New Roman" w:cs="Times New Roman"/>
          <w:sz w:val="24"/>
          <w:szCs w:val="24"/>
        </w:rPr>
        <w:t>regime</w:t>
      </w:r>
      <w:r w:rsidRPr="00784E1E">
        <w:rPr>
          <w:rFonts w:ascii="Times New Roman" w:hAnsi="Times New Roman" w:cs="Times New Roman"/>
          <w:sz w:val="24"/>
          <w:szCs w:val="24"/>
        </w:rPr>
        <w:t xml:space="preserve"> is ineffective </w:t>
      </w:r>
      <w:r w:rsidR="00653ABC">
        <w:rPr>
          <w:rFonts w:ascii="Times New Roman" w:hAnsi="Times New Roman" w:cs="Times New Roman"/>
          <w:sz w:val="24"/>
          <w:szCs w:val="24"/>
        </w:rPr>
        <w:t>because of</w:t>
      </w:r>
      <w:r w:rsidRPr="00784E1E">
        <w:rPr>
          <w:rFonts w:ascii="Times New Roman" w:hAnsi="Times New Roman" w:cs="Times New Roman"/>
          <w:sz w:val="24"/>
          <w:szCs w:val="24"/>
        </w:rPr>
        <w:t xml:space="preserve"> a number of r</w:t>
      </w:r>
      <w:r w:rsidR="000F2621" w:rsidRPr="00784E1E">
        <w:rPr>
          <w:rFonts w:ascii="Times New Roman" w:hAnsi="Times New Roman" w:cs="Times New Roman"/>
          <w:sz w:val="24"/>
          <w:szCs w:val="24"/>
        </w:rPr>
        <w:t xml:space="preserve">easons. One </w:t>
      </w:r>
      <w:r w:rsidR="00653ABC">
        <w:rPr>
          <w:rFonts w:ascii="Times New Roman" w:hAnsi="Times New Roman" w:cs="Times New Roman"/>
          <w:sz w:val="24"/>
          <w:szCs w:val="24"/>
        </w:rPr>
        <w:t>of the</w:t>
      </w:r>
      <w:r w:rsidR="000F2621" w:rsidRPr="00784E1E">
        <w:rPr>
          <w:rFonts w:ascii="Times New Roman" w:hAnsi="Times New Roman" w:cs="Times New Roman"/>
          <w:sz w:val="24"/>
          <w:szCs w:val="24"/>
        </w:rPr>
        <w:t xml:space="preserve"> reason</w:t>
      </w:r>
      <w:r w:rsidR="00653ABC">
        <w:rPr>
          <w:rFonts w:ascii="Times New Roman" w:hAnsi="Times New Roman" w:cs="Times New Roman"/>
          <w:sz w:val="24"/>
          <w:szCs w:val="24"/>
        </w:rPr>
        <w:t>s</w:t>
      </w:r>
      <w:r w:rsidRPr="00784E1E">
        <w:rPr>
          <w:rFonts w:ascii="Times New Roman" w:hAnsi="Times New Roman" w:cs="Times New Roman"/>
          <w:sz w:val="24"/>
          <w:szCs w:val="24"/>
        </w:rPr>
        <w:t xml:space="preserve"> is that</w:t>
      </w:r>
      <w:r w:rsidR="000F2621" w:rsidRPr="00784E1E">
        <w:rPr>
          <w:rFonts w:ascii="Times New Roman" w:hAnsi="Times New Roman" w:cs="Times New Roman"/>
          <w:sz w:val="24"/>
          <w:szCs w:val="24"/>
        </w:rPr>
        <w:t xml:space="preserve"> the monetary policy</w:t>
      </w:r>
      <w:r w:rsidR="002C5042" w:rsidRPr="00784E1E">
        <w:rPr>
          <w:rFonts w:ascii="Times New Roman" w:hAnsi="Times New Roman" w:cs="Times New Roman"/>
          <w:sz w:val="24"/>
          <w:szCs w:val="24"/>
        </w:rPr>
        <w:t xml:space="preserve"> used does not have an impact on the gross national product of the </w:t>
      </w:r>
      <w:r w:rsidR="0065528C" w:rsidRPr="00784E1E">
        <w:rPr>
          <w:rFonts w:ascii="Times New Roman" w:hAnsi="Times New Roman" w:cs="Times New Roman"/>
          <w:sz w:val="24"/>
          <w:szCs w:val="24"/>
        </w:rPr>
        <w:t>country</w:t>
      </w:r>
      <w:r w:rsidR="00E20A5C" w:rsidRPr="00784E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5528C" w:rsidRPr="00784E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(Cacciatore, </w:t>
      </w:r>
      <w:r w:rsidR="00E20A5C" w:rsidRPr="00784E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Duval</w:t>
      </w:r>
      <w:r w:rsidR="0065528C" w:rsidRPr="00784E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Fiori &amp; Ghironi, </w:t>
      </w:r>
      <w:r w:rsidR="00E20A5C" w:rsidRPr="00784E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2016). </w:t>
      </w:r>
      <w:r w:rsidR="000F2621" w:rsidRPr="00784E1E">
        <w:rPr>
          <w:rFonts w:ascii="Times New Roman" w:hAnsi="Times New Roman" w:cs="Times New Roman"/>
          <w:sz w:val="24"/>
          <w:szCs w:val="24"/>
        </w:rPr>
        <w:t xml:space="preserve"> The</w:t>
      </w:r>
      <w:r w:rsidR="002C5042" w:rsidRPr="00784E1E">
        <w:rPr>
          <w:rFonts w:ascii="Times New Roman" w:hAnsi="Times New Roman" w:cs="Times New Roman"/>
          <w:sz w:val="24"/>
          <w:szCs w:val="24"/>
        </w:rPr>
        <w:t xml:space="preserve"> gross national product is a critical factor wh</w:t>
      </w:r>
      <w:r w:rsidR="000F2621" w:rsidRPr="00784E1E">
        <w:rPr>
          <w:rFonts w:ascii="Times New Roman" w:hAnsi="Times New Roman" w:cs="Times New Roman"/>
          <w:sz w:val="24"/>
          <w:szCs w:val="24"/>
        </w:rPr>
        <w:t>e</w:t>
      </w:r>
      <w:r w:rsidR="002C5042" w:rsidRPr="00784E1E">
        <w:rPr>
          <w:rFonts w:ascii="Times New Roman" w:hAnsi="Times New Roman" w:cs="Times New Roman"/>
          <w:sz w:val="24"/>
          <w:szCs w:val="24"/>
        </w:rPr>
        <w:t xml:space="preserve">n it comes to the </w:t>
      </w:r>
      <w:r w:rsidR="000F2621" w:rsidRPr="00784E1E">
        <w:rPr>
          <w:rFonts w:ascii="Times New Roman" w:hAnsi="Times New Roman" w:cs="Times New Roman"/>
          <w:sz w:val="24"/>
          <w:szCs w:val="24"/>
        </w:rPr>
        <w:t>operations</w:t>
      </w:r>
      <w:r w:rsidR="002C5042" w:rsidRPr="00784E1E">
        <w:rPr>
          <w:rFonts w:ascii="Times New Roman" w:hAnsi="Times New Roman" w:cs="Times New Roman"/>
          <w:sz w:val="24"/>
          <w:szCs w:val="24"/>
        </w:rPr>
        <w:t xml:space="preserve"> of the </w:t>
      </w:r>
      <w:r w:rsidR="000F2621" w:rsidRPr="00784E1E">
        <w:rPr>
          <w:rFonts w:ascii="Times New Roman" w:hAnsi="Times New Roman" w:cs="Times New Roman"/>
          <w:sz w:val="24"/>
          <w:szCs w:val="24"/>
        </w:rPr>
        <w:t>monetary policy. The</w:t>
      </w:r>
      <w:r w:rsidR="002C5042" w:rsidRPr="00784E1E">
        <w:rPr>
          <w:rFonts w:ascii="Times New Roman" w:hAnsi="Times New Roman" w:cs="Times New Roman"/>
          <w:sz w:val="24"/>
          <w:szCs w:val="24"/>
        </w:rPr>
        <w:t xml:space="preserve"> fact that the government c</w:t>
      </w:r>
      <w:r w:rsidR="000F2621" w:rsidRPr="00784E1E">
        <w:rPr>
          <w:rFonts w:ascii="Times New Roman" w:hAnsi="Times New Roman" w:cs="Times New Roman"/>
          <w:sz w:val="24"/>
          <w:szCs w:val="24"/>
        </w:rPr>
        <w:t>an imp</w:t>
      </w:r>
      <w:r w:rsidR="002C5042" w:rsidRPr="00784E1E">
        <w:rPr>
          <w:rFonts w:ascii="Times New Roman" w:hAnsi="Times New Roman" w:cs="Times New Roman"/>
          <w:sz w:val="24"/>
          <w:szCs w:val="24"/>
        </w:rPr>
        <w:t>ose a particular monetary policy and not b</w:t>
      </w:r>
      <w:r w:rsidR="000F2621" w:rsidRPr="00784E1E">
        <w:rPr>
          <w:rFonts w:ascii="Times New Roman" w:hAnsi="Times New Roman" w:cs="Times New Roman"/>
          <w:sz w:val="24"/>
          <w:szCs w:val="24"/>
        </w:rPr>
        <w:t>e</w:t>
      </w:r>
      <w:r w:rsidR="002C5042" w:rsidRPr="00784E1E">
        <w:rPr>
          <w:rFonts w:ascii="Times New Roman" w:hAnsi="Times New Roman" w:cs="Times New Roman"/>
          <w:sz w:val="24"/>
          <w:szCs w:val="24"/>
        </w:rPr>
        <w:t xml:space="preserve"> able to alter the gross </w:t>
      </w:r>
      <w:r w:rsidR="000F2621" w:rsidRPr="00784E1E">
        <w:rPr>
          <w:rFonts w:ascii="Times New Roman" w:hAnsi="Times New Roman" w:cs="Times New Roman"/>
          <w:sz w:val="24"/>
          <w:szCs w:val="24"/>
        </w:rPr>
        <w:t>national</w:t>
      </w:r>
      <w:r w:rsidR="002C5042" w:rsidRPr="00784E1E">
        <w:rPr>
          <w:rFonts w:ascii="Times New Roman" w:hAnsi="Times New Roman" w:cs="Times New Roman"/>
          <w:sz w:val="24"/>
          <w:szCs w:val="24"/>
        </w:rPr>
        <w:t xml:space="preserve"> </w:t>
      </w:r>
      <w:r w:rsidR="000F2621" w:rsidRPr="00784E1E">
        <w:rPr>
          <w:rFonts w:ascii="Times New Roman" w:hAnsi="Times New Roman" w:cs="Times New Roman"/>
          <w:sz w:val="24"/>
          <w:szCs w:val="24"/>
        </w:rPr>
        <w:t>product renders the policy ineffective. The</w:t>
      </w:r>
      <w:r w:rsidR="002C5042" w:rsidRPr="00784E1E">
        <w:rPr>
          <w:rFonts w:ascii="Times New Roman" w:hAnsi="Times New Roman" w:cs="Times New Roman"/>
          <w:sz w:val="24"/>
          <w:szCs w:val="24"/>
        </w:rPr>
        <w:t xml:space="preserve"> </w:t>
      </w:r>
      <w:r w:rsidR="000F2621" w:rsidRPr="00784E1E">
        <w:rPr>
          <w:rFonts w:ascii="Times New Roman" w:hAnsi="Times New Roman" w:cs="Times New Roman"/>
          <w:sz w:val="24"/>
          <w:szCs w:val="24"/>
        </w:rPr>
        <w:t>fixed</w:t>
      </w:r>
      <w:r w:rsidR="002C5042" w:rsidRPr="00784E1E">
        <w:rPr>
          <w:rFonts w:ascii="Times New Roman" w:hAnsi="Times New Roman" w:cs="Times New Roman"/>
          <w:sz w:val="24"/>
          <w:szCs w:val="24"/>
        </w:rPr>
        <w:t xml:space="preserve"> rates tha</w:t>
      </w:r>
      <w:r w:rsidR="000F2621" w:rsidRPr="00784E1E">
        <w:rPr>
          <w:rFonts w:ascii="Times New Roman" w:hAnsi="Times New Roman" w:cs="Times New Roman"/>
          <w:sz w:val="24"/>
          <w:szCs w:val="24"/>
        </w:rPr>
        <w:t>t</w:t>
      </w:r>
      <w:r w:rsidR="002C5042" w:rsidRPr="00784E1E">
        <w:rPr>
          <w:rFonts w:ascii="Times New Roman" w:hAnsi="Times New Roman" w:cs="Times New Roman"/>
          <w:sz w:val="24"/>
          <w:szCs w:val="24"/>
        </w:rPr>
        <w:t xml:space="preserve"> are 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present in the country prevent the monetary policy </w:t>
      </w:r>
      <w:r w:rsidR="000F2621" w:rsidRPr="00784E1E">
        <w:rPr>
          <w:rFonts w:ascii="Times New Roman" w:hAnsi="Times New Roman" w:cs="Times New Roman"/>
          <w:sz w:val="24"/>
          <w:szCs w:val="24"/>
        </w:rPr>
        <w:t xml:space="preserve">from working effectively. </w:t>
      </w:r>
    </w:p>
    <w:p w14:paraId="55DA85E7" w14:textId="0F53B75C" w:rsidR="00C129F9" w:rsidRDefault="000F2621" w:rsidP="006552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84E1E">
        <w:rPr>
          <w:rFonts w:ascii="Times New Roman" w:hAnsi="Times New Roman" w:cs="Times New Roman"/>
          <w:sz w:val="24"/>
          <w:szCs w:val="24"/>
        </w:rPr>
        <w:t>Another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 important </w:t>
      </w:r>
      <w:r w:rsidRPr="00784E1E">
        <w:rPr>
          <w:rFonts w:ascii="Times New Roman" w:hAnsi="Times New Roman" w:cs="Times New Roman"/>
          <w:sz w:val="24"/>
          <w:szCs w:val="24"/>
        </w:rPr>
        <w:t>th</w:t>
      </w:r>
      <w:r w:rsidR="00CF6948" w:rsidRPr="00784E1E">
        <w:rPr>
          <w:rFonts w:ascii="Times New Roman" w:hAnsi="Times New Roman" w:cs="Times New Roman"/>
          <w:sz w:val="24"/>
          <w:szCs w:val="24"/>
        </w:rPr>
        <w:t>ing to note is t</w:t>
      </w:r>
      <w:r w:rsidRPr="00784E1E">
        <w:rPr>
          <w:rFonts w:ascii="Times New Roman" w:hAnsi="Times New Roman" w:cs="Times New Roman"/>
          <w:sz w:val="24"/>
          <w:szCs w:val="24"/>
        </w:rPr>
        <w:t>h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at the rate of </w:t>
      </w:r>
      <w:r w:rsidRPr="00784E1E">
        <w:rPr>
          <w:rFonts w:ascii="Times New Roman" w:hAnsi="Times New Roman" w:cs="Times New Roman"/>
          <w:sz w:val="24"/>
          <w:szCs w:val="24"/>
        </w:rPr>
        <w:t>unemployment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 is not affected by the monetary policy </w:t>
      </w:r>
      <w:r w:rsidRPr="00784E1E">
        <w:rPr>
          <w:rFonts w:ascii="Times New Roman" w:hAnsi="Times New Roman" w:cs="Times New Roman"/>
          <w:sz w:val="24"/>
          <w:szCs w:val="24"/>
        </w:rPr>
        <w:t>effected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 in an open </w:t>
      </w:r>
      <w:r w:rsidRPr="00784E1E">
        <w:rPr>
          <w:rFonts w:ascii="Times New Roman" w:hAnsi="Times New Roman" w:cs="Times New Roman"/>
          <w:sz w:val="24"/>
          <w:szCs w:val="24"/>
        </w:rPr>
        <w:t>system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 under a fixed rate </w:t>
      </w:r>
      <w:r w:rsidR="0065528C" w:rsidRPr="00784E1E">
        <w:rPr>
          <w:rFonts w:ascii="Times New Roman" w:hAnsi="Times New Roman" w:cs="Times New Roman"/>
          <w:sz w:val="24"/>
          <w:szCs w:val="24"/>
        </w:rPr>
        <w:t>regime</w:t>
      </w:r>
      <w:r w:rsidR="0065528C" w:rsidRPr="00784E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(Davis &amp; Presno, 2017).</w:t>
      </w:r>
      <w:r w:rsidR="0065528C" w:rsidRPr="00784E1E">
        <w:rPr>
          <w:rFonts w:ascii="Times New Roman" w:hAnsi="Times New Roman" w:cs="Times New Roman"/>
          <w:sz w:val="24"/>
          <w:szCs w:val="24"/>
        </w:rPr>
        <w:t xml:space="preserve"> The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 open </w:t>
      </w:r>
      <w:r w:rsidRPr="00784E1E">
        <w:rPr>
          <w:rFonts w:ascii="Times New Roman" w:hAnsi="Times New Roman" w:cs="Times New Roman"/>
          <w:sz w:val="24"/>
          <w:szCs w:val="24"/>
        </w:rPr>
        <w:t>system means that most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 of the economic issues such as employment are </w:t>
      </w:r>
      <w:r w:rsidRPr="00784E1E">
        <w:rPr>
          <w:rFonts w:ascii="Times New Roman" w:hAnsi="Times New Roman" w:cs="Times New Roman"/>
          <w:sz w:val="24"/>
          <w:szCs w:val="24"/>
        </w:rPr>
        <w:t>dependent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 on </w:t>
      </w:r>
      <w:r w:rsidR="00CF6948" w:rsidRPr="00784E1E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653ABC">
        <w:rPr>
          <w:rFonts w:ascii="Times New Roman" w:hAnsi="Times New Roman" w:cs="Times New Roman"/>
          <w:sz w:val="24"/>
          <w:szCs w:val="24"/>
        </w:rPr>
        <w:t xml:space="preserve">prevailing </w:t>
      </w:r>
      <w:r w:rsidRPr="00784E1E">
        <w:rPr>
          <w:rFonts w:ascii="Times New Roman" w:hAnsi="Times New Roman" w:cs="Times New Roman"/>
          <w:sz w:val="24"/>
          <w:szCs w:val="24"/>
        </w:rPr>
        <w:t>market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 force</w:t>
      </w:r>
      <w:r w:rsidR="00653ABC">
        <w:rPr>
          <w:rFonts w:ascii="Times New Roman" w:hAnsi="Times New Roman" w:cs="Times New Roman"/>
          <w:sz w:val="24"/>
          <w:szCs w:val="24"/>
        </w:rPr>
        <w:t>s</w:t>
      </w:r>
      <w:r w:rsidRPr="00784E1E">
        <w:rPr>
          <w:rFonts w:ascii="Times New Roman" w:hAnsi="Times New Roman" w:cs="Times New Roman"/>
          <w:sz w:val="24"/>
          <w:szCs w:val="24"/>
        </w:rPr>
        <w:t>. The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 demand a</w:t>
      </w:r>
      <w:r w:rsidRPr="00784E1E">
        <w:rPr>
          <w:rFonts w:ascii="Times New Roman" w:hAnsi="Times New Roman" w:cs="Times New Roman"/>
          <w:sz w:val="24"/>
          <w:szCs w:val="24"/>
        </w:rPr>
        <w:t>n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d </w:t>
      </w:r>
      <w:r w:rsidRPr="00784E1E">
        <w:rPr>
          <w:rFonts w:ascii="Times New Roman" w:hAnsi="Times New Roman" w:cs="Times New Roman"/>
          <w:sz w:val="24"/>
          <w:szCs w:val="24"/>
        </w:rPr>
        <w:t>supply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 of the </w:t>
      </w:r>
      <w:r w:rsidRPr="00784E1E">
        <w:rPr>
          <w:rFonts w:ascii="Times New Roman" w:hAnsi="Times New Roman" w:cs="Times New Roman"/>
          <w:sz w:val="24"/>
          <w:szCs w:val="24"/>
        </w:rPr>
        <w:t>economic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 </w:t>
      </w:r>
      <w:r w:rsidRPr="00784E1E">
        <w:rPr>
          <w:rFonts w:ascii="Times New Roman" w:hAnsi="Times New Roman" w:cs="Times New Roman"/>
          <w:sz w:val="24"/>
          <w:szCs w:val="24"/>
        </w:rPr>
        <w:t>aspects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 </w:t>
      </w:r>
      <w:r w:rsidRPr="00784E1E">
        <w:rPr>
          <w:rFonts w:ascii="Times New Roman" w:hAnsi="Times New Roman" w:cs="Times New Roman"/>
          <w:sz w:val="24"/>
          <w:szCs w:val="24"/>
        </w:rPr>
        <w:t>determine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 the l</w:t>
      </w:r>
      <w:r w:rsidRPr="00784E1E">
        <w:rPr>
          <w:rFonts w:ascii="Times New Roman" w:hAnsi="Times New Roman" w:cs="Times New Roman"/>
          <w:sz w:val="24"/>
          <w:szCs w:val="24"/>
        </w:rPr>
        <w:t>evel of employment in the coun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try and thus the use of a </w:t>
      </w:r>
      <w:r w:rsidRPr="00784E1E">
        <w:rPr>
          <w:rFonts w:ascii="Times New Roman" w:hAnsi="Times New Roman" w:cs="Times New Roman"/>
          <w:sz w:val="24"/>
          <w:szCs w:val="24"/>
        </w:rPr>
        <w:t>monetary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 </w:t>
      </w:r>
      <w:r w:rsidRPr="00784E1E">
        <w:rPr>
          <w:rFonts w:ascii="Times New Roman" w:hAnsi="Times New Roman" w:cs="Times New Roman"/>
          <w:sz w:val="24"/>
          <w:szCs w:val="24"/>
        </w:rPr>
        <w:t>policy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 has l</w:t>
      </w:r>
      <w:r w:rsidRPr="00784E1E">
        <w:rPr>
          <w:rFonts w:ascii="Times New Roman" w:hAnsi="Times New Roman" w:cs="Times New Roman"/>
          <w:sz w:val="24"/>
          <w:szCs w:val="24"/>
        </w:rPr>
        <w:t>i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ttle </w:t>
      </w:r>
      <w:r w:rsidRPr="00784E1E">
        <w:rPr>
          <w:rFonts w:ascii="Times New Roman" w:hAnsi="Times New Roman" w:cs="Times New Roman"/>
          <w:sz w:val="24"/>
          <w:szCs w:val="24"/>
        </w:rPr>
        <w:t>impact. The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 fixed </w:t>
      </w:r>
      <w:r w:rsidRPr="00784E1E">
        <w:rPr>
          <w:rFonts w:ascii="Times New Roman" w:hAnsi="Times New Roman" w:cs="Times New Roman"/>
          <w:sz w:val="24"/>
          <w:szCs w:val="24"/>
        </w:rPr>
        <w:t>exchange rate also act</w:t>
      </w:r>
      <w:r w:rsidR="00CF6948" w:rsidRPr="00784E1E">
        <w:rPr>
          <w:rFonts w:ascii="Times New Roman" w:hAnsi="Times New Roman" w:cs="Times New Roman"/>
          <w:sz w:val="24"/>
          <w:szCs w:val="24"/>
        </w:rPr>
        <w:t>s as a deterrent to the policy t</w:t>
      </w:r>
      <w:r w:rsidRPr="00784E1E">
        <w:rPr>
          <w:rFonts w:ascii="Times New Roman" w:hAnsi="Times New Roman" w:cs="Times New Roman"/>
          <w:sz w:val="24"/>
          <w:szCs w:val="24"/>
        </w:rPr>
        <w:t>aking effect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 as most of the economic aspect</w:t>
      </w:r>
      <w:r w:rsidR="00215332">
        <w:rPr>
          <w:rFonts w:ascii="Times New Roman" w:hAnsi="Times New Roman" w:cs="Times New Roman"/>
          <w:sz w:val="24"/>
          <w:szCs w:val="24"/>
        </w:rPr>
        <w:t>s</w:t>
      </w:r>
      <w:r w:rsidR="00CF6948" w:rsidRPr="00784E1E">
        <w:rPr>
          <w:rFonts w:ascii="Times New Roman" w:hAnsi="Times New Roman" w:cs="Times New Roman"/>
          <w:sz w:val="24"/>
          <w:szCs w:val="24"/>
        </w:rPr>
        <w:t xml:space="preserve"> of the country are limited by the fixed exchange </w:t>
      </w:r>
      <w:r w:rsidRPr="00784E1E">
        <w:rPr>
          <w:rFonts w:ascii="Times New Roman" w:hAnsi="Times New Roman" w:cs="Times New Roman"/>
          <w:sz w:val="24"/>
          <w:szCs w:val="24"/>
        </w:rPr>
        <w:t>rate. The</w:t>
      </w:r>
      <w:r w:rsidR="00243A24" w:rsidRPr="00784E1E">
        <w:rPr>
          <w:rFonts w:ascii="Times New Roman" w:hAnsi="Times New Roman" w:cs="Times New Roman"/>
          <w:sz w:val="24"/>
          <w:szCs w:val="24"/>
        </w:rPr>
        <w:t xml:space="preserve"> monetary </w:t>
      </w:r>
      <w:r w:rsidRPr="00784E1E">
        <w:rPr>
          <w:rFonts w:ascii="Times New Roman" w:hAnsi="Times New Roman" w:cs="Times New Roman"/>
          <w:sz w:val="24"/>
          <w:szCs w:val="24"/>
        </w:rPr>
        <w:t>authority</w:t>
      </w:r>
      <w:r w:rsidR="00243A24" w:rsidRPr="00784E1E">
        <w:rPr>
          <w:rFonts w:ascii="Times New Roman" w:hAnsi="Times New Roman" w:cs="Times New Roman"/>
          <w:sz w:val="24"/>
          <w:szCs w:val="24"/>
        </w:rPr>
        <w:t xml:space="preserve"> does not have the capability </w:t>
      </w:r>
      <w:r w:rsidRPr="00784E1E">
        <w:rPr>
          <w:rFonts w:ascii="Times New Roman" w:hAnsi="Times New Roman" w:cs="Times New Roman"/>
          <w:sz w:val="24"/>
          <w:szCs w:val="24"/>
        </w:rPr>
        <w:t>to</w:t>
      </w:r>
      <w:r w:rsidR="00243A24" w:rsidRPr="00784E1E">
        <w:rPr>
          <w:rFonts w:ascii="Times New Roman" w:hAnsi="Times New Roman" w:cs="Times New Roman"/>
          <w:sz w:val="24"/>
          <w:szCs w:val="24"/>
        </w:rPr>
        <w:t xml:space="preserve"> influence the interest rates due to the f</w:t>
      </w:r>
      <w:r w:rsidRPr="00784E1E">
        <w:rPr>
          <w:rFonts w:ascii="Times New Roman" w:hAnsi="Times New Roman" w:cs="Times New Roman"/>
          <w:sz w:val="24"/>
          <w:szCs w:val="24"/>
        </w:rPr>
        <w:t>ac</w:t>
      </w:r>
      <w:r w:rsidR="00243A24" w:rsidRPr="00784E1E">
        <w:rPr>
          <w:rFonts w:ascii="Times New Roman" w:hAnsi="Times New Roman" w:cs="Times New Roman"/>
          <w:sz w:val="24"/>
          <w:szCs w:val="24"/>
        </w:rPr>
        <w:t xml:space="preserve">t that the country operates in a fixed exchange rate system and an open </w:t>
      </w:r>
      <w:r w:rsidR="0065528C" w:rsidRPr="00784E1E">
        <w:rPr>
          <w:rFonts w:ascii="Times New Roman" w:hAnsi="Times New Roman" w:cs="Times New Roman"/>
          <w:sz w:val="24"/>
          <w:szCs w:val="24"/>
        </w:rPr>
        <w:t>economy</w:t>
      </w:r>
      <w:r w:rsidRPr="00784E1E">
        <w:rPr>
          <w:rFonts w:ascii="Times New Roman" w:hAnsi="Times New Roman" w:cs="Times New Roman"/>
          <w:sz w:val="24"/>
          <w:szCs w:val="24"/>
        </w:rPr>
        <w:t xml:space="preserve"> </w:t>
      </w:r>
      <w:r w:rsidR="0065528C" w:rsidRPr="00784E1E">
        <w:rPr>
          <w:rFonts w:ascii="Times New Roman" w:hAnsi="Times New Roman" w:cs="Times New Roman"/>
          <w:sz w:val="24"/>
          <w:szCs w:val="24"/>
        </w:rPr>
        <w:t>(</w:t>
      </w:r>
      <w:r w:rsidR="0065528C" w:rsidRPr="00784E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Kubendran, 2016). </w:t>
      </w:r>
      <w:r w:rsidRPr="00784E1E">
        <w:rPr>
          <w:rFonts w:ascii="Times New Roman" w:hAnsi="Times New Roman" w:cs="Times New Roman"/>
          <w:sz w:val="24"/>
          <w:szCs w:val="24"/>
        </w:rPr>
        <w:t>This is again</w:t>
      </w:r>
      <w:r w:rsidR="00243A24" w:rsidRPr="00784E1E">
        <w:rPr>
          <w:rFonts w:ascii="Times New Roman" w:hAnsi="Times New Roman" w:cs="Times New Roman"/>
          <w:sz w:val="24"/>
          <w:szCs w:val="24"/>
        </w:rPr>
        <w:t xml:space="preserve"> depende</w:t>
      </w:r>
      <w:r w:rsidRPr="00784E1E">
        <w:rPr>
          <w:rFonts w:ascii="Times New Roman" w:hAnsi="Times New Roman" w:cs="Times New Roman"/>
          <w:sz w:val="24"/>
          <w:szCs w:val="24"/>
        </w:rPr>
        <w:t>nt on the mark</w:t>
      </w:r>
      <w:r w:rsidR="00243A24" w:rsidRPr="00784E1E">
        <w:rPr>
          <w:rFonts w:ascii="Times New Roman" w:hAnsi="Times New Roman" w:cs="Times New Roman"/>
          <w:sz w:val="24"/>
          <w:szCs w:val="24"/>
        </w:rPr>
        <w:t xml:space="preserve">et forces prevailing in the </w:t>
      </w:r>
      <w:r w:rsidRPr="00784E1E">
        <w:rPr>
          <w:rFonts w:ascii="Times New Roman" w:hAnsi="Times New Roman" w:cs="Times New Roman"/>
          <w:sz w:val="24"/>
          <w:szCs w:val="24"/>
        </w:rPr>
        <w:t>country. Therefore</w:t>
      </w:r>
      <w:r w:rsidR="00243A24" w:rsidRPr="00784E1E">
        <w:rPr>
          <w:rFonts w:ascii="Times New Roman" w:hAnsi="Times New Roman" w:cs="Times New Roman"/>
          <w:sz w:val="24"/>
          <w:szCs w:val="24"/>
        </w:rPr>
        <w:t>,</w:t>
      </w:r>
      <w:r w:rsidRPr="00784E1E">
        <w:rPr>
          <w:rFonts w:ascii="Times New Roman" w:hAnsi="Times New Roman" w:cs="Times New Roman"/>
          <w:sz w:val="24"/>
          <w:szCs w:val="24"/>
        </w:rPr>
        <w:t xml:space="preserve"> </w:t>
      </w:r>
      <w:r w:rsidR="00243A24" w:rsidRPr="00784E1E">
        <w:rPr>
          <w:rFonts w:ascii="Times New Roman" w:hAnsi="Times New Roman" w:cs="Times New Roman"/>
          <w:sz w:val="24"/>
          <w:szCs w:val="24"/>
        </w:rPr>
        <w:t>th</w:t>
      </w:r>
      <w:r w:rsidRPr="00784E1E">
        <w:rPr>
          <w:rFonts w:ascii="Times New Roman" w:hAnsi="Times New Roman" w:cs="Times New Roman"/>
          <w:sz w:val="24"/>
          <w:szCs w:val="24"/>
        </w:rPr>
        <w:t>e</w:t>
      </w:r>
      <w:r w:rsidR="00243A24" w:rsidRPr="00784E1E">
        <w:rPr>
          <w:rFonts w:ascii="Times New Roman" w:hAnsi="Times New Roman" w:cs="Times New Roman"/>
          <w:sz w:val="24"/>
          <w:szCs w:val="24"/>
        </w:rPr>
        <w:t xml:space="preserve"> use of </w:t>
      </w:r>
      <w:r w:rsidRPr="00784E1E">
        <w:rPr>
          <w:rFonts w:ascii="Times New Roman" w:hAnsi="Times New Roman" w:cs="Times New Roman"/>
          <w:sz w:val="24"/>
          <w:szCs w:val="24"/>
        </w:rPr>
        <w:t>monetary</w:t>
      </w:r>
      <w:r w:rsidR="00243A24" w:rsidRPr="00784E1E">
        <w:rPr>
          <w:rFonts w:ascii="Times New Roman" w:hAnsi="Times New Roman" w:cs="Times New Roman"/>
          <w:sz w:val="24"/>
          <w:szCs w:val="24"/>
        </w:rPr>
        <w:t xml:space="preserve"> policy is ineffective in an open </w:t>
      </w:r>
      <w:r w:rsidRPr="00784E1E">
        <w:rPr>
          <w:rFonts w:ascii="Times New Roman" w:hAnsi="Times New Roman" w:cs="Times New Roman"/>
          <w:sz w:val="24"/>
          <w:szCs w:val="24"/>
        </w:rPr>
        <w:t>economy</w:t>
      </w:r>
      <w:r w:rsidR="00243A24" w:rsidRPr="00784E1E">
        <w:rPr>
          <w:rFonts w:ascii="Times New Roman" w:hAnsi="Times New Roman" w:cs="Times New Roman"/>
          <w:sz w:val="24"/>
          <w:szCs w:val="24"/>
        </w:rPr>
        <w:t xml:space="preserve"> und</w:t>
      </w:r>
      <w:r w:rsidRPr="00784E1E">
        <w:rPr>
          <w:rFonts w:ascii="Times New Roman" w:hAnsi="Times New Roman" w:cs="Times New Roman"/>
          <w:sz w:val="24"/>
          <w:szCs w:val="24"/>
        </w:rPr>
        <w:t>e</w:t>
      </w:r>
      <w:r w:rsidR="00243A24" w:rsidRPr="00784E1E">
        <w:rPr>
          <w:rFonts w:ascii="Times New Roman" w:hAnsi="Times New Roman" w:cs="Times New Roman"/>
          <w:sz w:val="24"/>
          <w:szCs w:val="24"/>
        </w:rPr>
        <w:t xml:space="preserve">r </w:t>
      </w:r>
      <w:r w:rsidRPr="00784E1E">
        <w:rPr>
          <w:rFonts w:ascii="Times New Roman" w:hAnsi="Times New Roman" w:cs="Times New Roman"/>
          <w:sz w:val="24"/>
          <w:szCs w:val="24"/>
        </w:rPr>
        <w:t xml:space="preserve">a </w:t>
      </w:r>
      <w:r w:rsidR="00243A24" w:rsidRPr="00784E1E">
        <w:rPr>
          <w:rFonts w:ascii="Times New Roman" w:hAnsi="Times New Roman" w:cs="Times New Roman"/>
          <w:sz w:val="24"/>
          <w:szCs w:val="24"/>
        </w:rPr>
        <w:t>fixed exchange rate system.</w:t>
      </w:r>
    </w:p>
    <w:p w14:paraId="19AE0DB4" w14:textId="04FB1C06" w:rsidR="00215332" w:rsidRPr="00784E1E" w:rsidRDefault="00215332" w:rsidP="006552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use of a domestic monetary policy is also ineffective in an open economy operating under a fixed rate regime because such domestic monetary policies are often found overpowered by the forces of the fixed rate. This means that forces beyond the national border of a nation affect the flow and value of the money within a country and as such, domestic policies have very little impact on the prevailing forces.</w:t>
      </w:r>
    </w:p>
    <w:p w14:paraId="3B4FC131" w14:textId="77777777" w:rsidR="00243A24" w:rsidRPr="00784E1E" w:rsidRDefault="00243A24" w:rsidP="0065528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E1E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5113D128" w14:textId="72C786C7" w:rsidR="00CA7FCB" w:rsidRDefault="000F2621" w:rsidP="00E54107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784E1E">
        <w:rPr>
          <w:rFonts w:ascii="Times New Roman" w:hAnsi="Times New Roman" w:cs="Times New Roman"/>
          <w:sz w:val="24"/>
          <w:szCs w:val="24"/>
        </w:rPr>
        <w:t>Monetary</w:t>
      </w:r>
      <w:r w:rsidR="00243A24" w:rsidRPr="00784E1E">
        <w:rPr>
          <w:rFonts w:ascii="Times New Roman" w:hAnsi="Times New Roman" w:cs="Times New Roman"/>
          <w:sz w:val="24"/>
          <w:szCs w:val="24"/>
        </w:rPr>
        <w:t xml:space="preserve"> authority </w:t>
      </w:r>
      <w:r w:rsidRPr="00784E1E">
        <w:rPr>
          <w:rFonts w:ascii="Times New Roman" w:hAnsi="Times New Roman" w:cs="Times New Roman"/>
          <w:sz w:val="24"/>
          <w:szCs w:val="24"/>
        </w:rPr>
        <w:t>shoul</w:t>
      </w:r>
      <w:r w:rsidR="00243A24" w:rsidRPr="00784E1E">
        <w:rPr>
          <w:rFonts w:ascii="Times New Roman" w:hAnsi="Times New Roman" w:cs="Times New Roman"/>
          <w:sz w:val="24"/>
          <w:szCs w:val="24"/>
        </w:rPr>
        <w:t xml:space="preserve">d be able to analyze the </w:t>
      </w:r>
      <w:r w:rsidRPr="00784E1E">
        <w:rPr>
          <w:rFonts w:ascii="Times New Roman" w:hAnsi="Times New Roman" w:cs="Times New Roman"/>
          <w:sz w:val="24"/>
          <w:szCs w:val="24"/>
        </w:rPr>
        <w:t>kind of economy that they</w:t>
      </w:r>
      <w:r w:rsidR="00243A24" w:rsidRPr="00784E1E">
        <w:rPr>
          <w:rFonts w:ascii="Times New Roman" w:hAnsi="Times New Roman" w:cs="Times New Roman"/>
          <w:sz w:val="24"/>
          <w:szCs w:val="24"/>
        </w:rPr>
        <w:t xml:space="preserve"> have </w:t>
      </w:r>
      <w:r w:rsidRPr="00784E1E">
        <w:rPr>
          <w:rFonts w:ascii="Times New Roman" w:hAnsi="Times New Roman" w:cs="Times New Roman"/>
          <w:sz w:val="24"/>
          <w:szCs w:val="24"/>
        </w:rPr>
        <w:t>in the country before engaging</w:t>
      </w:r>
      <w:r w:rsidR="00243A24" w:rsidRPr="00784E1E">
        <w:rPr>
          <w:rFonts w:ascii="Times New Roman" w:hAnsi="Times New Roman" w:cs="Times New Roman"/>
          <w:sz w:val="24"/>
          <w:szCs w:val="24"/>
        </w:rPr>
        <w:t xml:space="preserve"> the use of t</w:t>
      </w:r>
      <w:r w:rsidRPr="00784E1E">
        <w:rPr>
          <w:rFonts w:ascii="Times New Roman" w:hAnsi="Times New Roman" w:cs="Times New Roman"/>
          <w:sz w:val="24"/>
          <w:szCs w:val="24"/>
        </w:rPr>
        <w:t>h</w:t>
      </w:r>
      <w:r w:rsidR="00243A24" w:rsidRPr="00784E1E">
        <w:rPr>
          <w:rFonts w:ascii="Times New Roman" w:hAnsi="Times New Roman" w:cs="Times New Roman"/>
          <w:sz w:val="24"/>
          <w:szCs w:val="24"/>
        </w:rPr>
        <w:t xml:space="preserve">e </w:t>
      </w:r>
      <w:r w:rsidRPr="00784E1E">
        <w:rPr>
          <w:rFonts w:ascii="Times New Roman" w:hAnsi="Times New Roman" w:cs="Times New Roman"/>
          <w:sz w:val="24"/>
          <w:szCs w:val="24"/>
        </w:rPr>
        <w:t>monetary</w:t>
      </w:r>
      <w:r w:rsidR="00243A24" w:rsidRPr="00784E1E">
        <w:rPr>
          <w:rFonts w:ascii="Times New Roman" w:hAnsi="Times New Roman" w:cs="Times New Roman"/>
          <w:sz w:val="24"/>
          <w:szCs w:val="24"/>
        </w:rPr>
        <w:t xml:space="preserve"> </w:t>
      </w:r>
      <w:r w:rsidR="0065528C" w:rsidRPr="00784E1E">
        <w:rPr>
          <w:rFonts w:ascii="Times New Roman" w:hAnsi="Times New Roman" w:cs="Times New Roman"/>
          <w:sz w:val="24"/>
          <w:szCs w:val="24"/>
        </w:rPr>
        <w:t>policy</w:t>
      </w:r>
      <w:r w:rsidRPr="00784E1E">
        <w:rPr>
          <w:rFonts w:ascii="Times New Roman" w:hAnsi="Times New Roman" w:cs="Times New Roman"/>
          <w:sz w:val="24"/>
          <w:szCs w:val="24"/>
        </w:rPr>
        <w:t xml:space="preserve"> </w:t>
      </w:r>
      <w:r w:rsidR="0065528C" w:rsidRPr="00784E1E">
        <w:rPr>
          <w:rFonts w:ascii="Times New Roman" w:hAnsi="Times New Roman" w:cs="Times New Roman"/>
          <w:sz w:val="24"/>
          <w:szCs w:val="24"/>
        </w:rPr>
        <w:t>(</w:t>
      </w:r>
      <w:r w:rsidR="0065528C" w:rsidRPr="00784E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Philippopoulos, Varthalitis &amp; Vassilatos, 2016). </w:t>
      </w:r>
      <w:r w:rsidRPr="00784E1E">
        <w:rPr>
          <w:rFonts w:ascii="Times New Roman" w:hAnsi="Times New Roman" w:cs="Times New Roman"/>
          <w:sz w:val="24"/>
          <w:szCs w:val="24"/>
        </w:rPr>
        <w:t>This</w:t>
      </w:r>
      <w:r w:rsidR="00243A24" w:rsidRPr="00784E1E">
        <w:rPr>
          <w:rFonts w:ascii="Times New Roman" w:hAnsi="Times New Roman" w:cs="Times New Roman"/>
          <w:sz w:val="24"/>
          <w:szCs w:val="24"/>
        </w:rPr>
        <w:t xml:space="preserve"> will be critical in ensuring that the </w:t>
      </w:r>
      <w:r w:rsidRPr="00784E1E">
        <w:rPr>
          <w:rFonts w:ascii="Times New Roman" w:hAnsi="Times New Roman" w:cs="Times New Roman"/>
          <w:sz w:val="24"/>
          <w:szCs w:val="24"/>
        </w:rPr>
        <w:t>monetary</w:t>
      </w:r>
      <w:r w:rsidR="00243A24" w:rsidRPr="00784E1E">
        <w:rPr>
          <w:rFonts w:ascii="Times New Roman" w:hAnsi="Times New Roman" w:cs="Times New Roman"/>
          <w:sz w:val="24"/>
          <w:szCs w:val="24"/>
        </w:rPr>
        <w:t xml:space="preserve"> </w:t>
      </w:r>
      <w:r w:rsidRPr="00784E1E">
        <w:rPr>
          <w:rFonts w:ascii="Times New Roman" w:hAnsi="Times New Roman" w:cs="Times New Roman"/>
          <w:sz w:val="24"/>
          <w:szCs w:val="24"/>
        </w:rPr>
        <w:t>policy applied is effective and</w:t>
      </w:r>
      <w:r w:rsidR="00243A24" w:rsidRPr="00784E1E">
        <w:rPr>
          <w:rFonts w:ascii="Times New Roman" w:hAnsi="Times New Roman" w:cs="Times New Roman"/>
          <w:sz w:val="24"/>
          <w:szCs w:val="24"/>
        </w:rPr>
        <w:t xml:space="preserve"> that </w:t>
      </w:r>
      <w:r w:rsidRPr="00784E1E">
        <w:rPr>
          <w:rFonts w:ascii="Times New Roman" w:hAnsi="Times New Roman" w:cs="Times New Roman"/>
          <w:sz w:val="24"/>
          <w:szCs w:val="24"/>
        </w:rPr>
        <w:t>it</w:t>
      </w:r>
      <w:r w:rsidR="00243A24" w:rsidRPr="00784E1E">
        <w:rPr>
          <w:rFonts w:ascii="Times New Roman" w:hAnsi="Times New Roman" w:cs="Times New Roman"/>
          <w:sz w:val="24"/>
          <w:szCs w:val="24"/>
        </w:rPr>
        <w:t xml:space="preserve"> is able to bring meaningful changes to the economy if the </w:t>
      </w:r>
      <w:r w:rsidRPr="00784E1E">
        <w:rPr>
          <w:rFonts w:ascii="Times New Roman" w:hAnsi="Times New Roman" w:cs="Times New Roman"/>
          <w:sz w:val="24"/>
          <w:szCs w:val="24"/>
        </w:rPr>
        <w:t>country. Economic</w:t>
      </w:r>
      <w:r w:rsidR="00243A24" w:rsidRPr="00784E1E">
        <w:rPr>
          <w:rFonts w:ascii="Times New Roman" w:hAnsi="Times New Roman" w:cs="Times New Roman"/>
          <w:sz w:val="24"/>
          <w:szCs w:val="24"/>
        </w:rPr>
        <w:t xml:space="preserve"> aspects such as interest rates and </w:t>
      </w:r>
      <w:r w:rsidRPr="00784E1E">
        <w:rPr>
          <w:rFonts w:ascii="Times New Roman" w:hAnsi="Times New Roman" w:cs="Times New Roman"/>
          <w:sz w:val="24"/>
          <w:szCs w:val="24"/>
        </w:rPr>
        <w:t>employment</w:t>
      </w:r>
      <w:r w:rsidR="00243A24" w:rsidRPr="00784E1E">
        <w:rPr>
          <w:rFonts w:ascii="Times New Roman" w:hAnsi="Times New Roman" w:cs="Times New Roman"/>
          <w:sz w:val="24"/>
          <w:szCs w:val="24"/>
        </w:rPr>
        <w:t xml:space="preserve"> level are critical </w:t>
      </w:r>
      <w:r w:rsidRPr="00784E1E">
        <w:rPr>
          <w:rFonts w:ascii="Times New Roman" w:hAnsi="Times New Roman" w:cs="Times New Roman"/>
          <w:sz w:val="24"/>
          <w:szCs w:val="24"/>
        </w:rPr>
        <w:t xml:space="preserve">factors that determine how the country </w:t>
      </w:r>
      <w:r w:rsidR="00302405">
        <w:rPr>
          <w:rFonts w:ascii="Times New Roman" w:hAnsi="Times New Roman" w:cs="Times New Roman"/>
          <w:sz w:val="24"/>
          <w:szCs w:val="24"/>
        </w:rPr>
        <w:t>performs economically</w:t>
      </w:r>
      <w:r w:rsidRPr="00784E1E">
        <w:rPr>
          <w:rFonts w:ascii="Times New Roman" w:hAnsi="Times New Roman" w:cs="Times New Roman"/>
          <w:sz w:val="24"/>
          <w:szCs w:val="24"/>
        </w:rPr>
        <w:t xml:space="preserve">. </w:t>
      </w:r>
      <w:r w:rsidR="00D14ACD" w:rsidRPr="00784E1E">
        <w:rPr>
          <w:rFonts w:ascii="Times New Roman" w:hAnsi="Times New Roman" w:cs="Times New Roman"/>
          <w:sz w:val="24"/>
          <w:szCs w:val="24"/>
        </w:rPr>
        <w:t>Thus,</w:t>
      </w:r>
      <w:r w:rsidRPr="00784E1E">
        <w:rPr>
          <w:rFonts w:ascii="Times New Roman" w:hAnsi="Times New Roman" w:cs="Times New Roman"/>
          <w:sz w:val="24"/>
          <w:szCs w:val="24"/>
        </w:rPr>
        <w:t xml:space="preserve"> the monetary policy should be able to affect this and ensure that the stability of the economy is enhanced and that the rate of inflation is closely monitored.</w:t>
      </w:r>
      <w:r w:rsidR="009D22DF">
        <w:rPr>
          <w:rFonts w:ascii="Times New Roman" w:hAnsi="Times New Roman" w:cs="Times New Roman"/>
          <w:sz w:val="24"/>
          <w:szCs w:val="24"/>
        </w:rPr>
        <w:t xml:space="preserve"> But as seen above, in a situation where the country is under a fixed rate regime, it is hard to achieve significant impact through enactment of domestic monetary policies.</w:t>
      </w:r>
      <w:r w:rsidR="00CA7FCB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396723DB" w14:textId="54D6D770" w:rsidR="00E20A5C" w:rsidRPr="00CA7FCB" w:rsidRDefault="00E20A5C" w:rsidP="0065528C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A7FCB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62EE2499" w14:textId="77777777" w:rsidR="001E199A" w:rsidRPr="001E199A" w:rsidRDefault="001E199A" w:rsidP="0065528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E199A">
        <w:rPr>
          <w:rFonts w:ascii="Times New Roman" w:hAnsi="Times New Roman" w:cs="Times New Roman"/>
          <w:sz w:val="24"/>
          <w:szCs w:val="24"/>
          <w:shd w:val="clear" w:color="auto" w:fill="FFFFFF"/>
        </w:rPr>
        <w:t>Angrick, S. (2018). Global liquidity and monetary policy autonomy: an examination of open-economy policy constraints. </w:t>
      </w:r>
      <w:r w:rsidRPr="001E199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Cambridge Journal of Economics</w:t>
      </w:r>
      <w:r w:rsidRPr="001E199A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E199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42</w:t>
      </w:r>
      <w:r w:rsidRPr="001E199A">
        <w:rPr>
          <w:rFonts w:ascii="Times New Roman" w:hAnsi="Times New Roman" w:cs="Times New Roman"/>
          <w:sz w:val="24"/>
          <w:szCs w:val="24"/>
          <w:shd w:val="clear" w:color="auto" w:fill="FFFFFF"/>
        </w:rPr>
        <w:t>(1), 117-135.</w:t>
      </w:r>
    </w:p>
    <w:p w14:paraId="64FEE9CE" w14:textId="77777777" w:rsidR="001E199A" w:rsidRPr="001E199A" w:rsidRDefault="001E199A" w:rsidP="0065528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E199A">
        <w:rPr>
          <w:rFonts w:ascii="Times New Roman" w:hAnsi="Times New Roman" w:cs="Times New Roman"/>
          <w:sz w:val="24"/>
          <w:szCs w:val="24"/>
          <w:shd w:val="clear" w:color="auto" w:fill="FFFFFF"/>
        </w:rPr>
        <w:t>Cacciatore, M., Duval, R., Fiori, G., &amp; Ghironi, F. (2016). Short-term pain for long-term gain: Market deregulation and monetary policy in small open economies. </w:t>
      </w:r>
      <w:r w:rsidRPr="001E199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International Money and Finance</w:t>
      </w:r>
      <w:r w:rsidRPr="001E199A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E199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68</w:t>
      </w:r>
      <w:r w:rsidRPr="001E199A">
        <w:rPr>
          <w:rFonts w:ascii="Times New Roman" w:hAnsi="Times New Roman" w:cs="Times New Roman"/>
          <w:sz w:val="24"/>
          <w:szCs w:val="24"/>
          <w:shd w:val="clear" w:color="auto" w:fill="FFFFFF"/>
        </w:rPr>
        <w:t>, 358-385.</w:t>
      </w:r>
    </w:p>
    <w:p w14:paraId="225C7714" w14:textId="77777777" w:rsidR="001E199A" w:rsidRPr="001E199A" w:rsidRDefault="001E199A" w:rsidP="0065528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E199A">
        <w:rPr>
          <w:rFonts w:ascii="Times New Roman" w:hAnsi="Times New Roman" w:cs="Times New Roman"/>
          <w:sz w:val="24"/>
          <w:szCs w:val="24"/>
          <w:shd w:val="clear" w:color="auto" w:fill="FFFFFF"/>
        </w:rPr>
        <w:t>Davis, J. S., &amp; Presno, I. (2017). Capital controls and monetary policy autonomy in a small open economy. </w:t>
      </w:r>
      <w:r w:rsidRPr="001E199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Monetary Economics</w:t>
      </w:r>
      <w:r w:rsidRPr="001E199A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E199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85</w:t>
      </w:r>
      <w:r w:rsidRPr="001E199A">
        <w:rPr>
          <w:rFonts w:ascii="Times New Roman" w:hAnsi="Times New Roman" w:cs="Times New Roman"/>
          <w:sz w:val="24"/>
          <w:szCs w:val="24"/>
          <w:shd w:val="clear" w:color="auto" w:fill="FFFFFF"/>
        </w:rPr>
        <w:t>, 114-130.</w:t>
      </w:r>
    </w:p>
    <w:p w14:paraId="5050FBAD" w14:textId="77777777" w:rsidR="001E199A" w:rsidRPr="001E199A" w:rsidRDefault="001E199A" w:rsidP="0065528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E199A">
        <w:rPr>
          <w:rFonts w:ascii="Times New Roman" w:hAnsi="Times New Roman" w:cs="Times New Roman"/>
          <w:sz w:val="24"/>
          <w:szCs w:val="24"/>
          <w:shd w:val="clear" w:color="auto" w:fill="FFFFFF"/>
        </w:rPr>
        <w:t>Kubendran, N. (2016). Effectiveness of macroeconomic policies in the context of closed and open economies. </w:t>
      </w:r>
      <w:r w:rsidRPr="001E199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Economics &amp; Management</w:t>
      </w:r>
      <w:r w:rsidRPr="001E199A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E199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25</w:t>
      </w:r>
      <w:r w:rsidRPr="001E199A">
        <w:rPr>
          <w:rFonts w:ascii="Times New Roman" w:hAnsi="Times New Roman" w:cs="Times New Roman"/>
          <w:sz w:val="24"/>
          <w:szCs w:val="24"/>
          <w:shd w:val="clear" w:color="auto" w:fill="FFFFFF"/>
        </w:rPr>
        <w:t>, 30-47.</w:t>
      </w:r>
    </w:p>
    <w:p w14:paraId="4DD40BA4" w14:textId="54725226" w:rsidR="001E199A" w:rsidRPr="001E199A" w:rsidRDefault="001E199A" w:rsidP="0065528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E199A">
        <w:rPr>
          <w:rFonts w:ascii="Times New Roman" w:hAnsi="Times New Roman" w:cs="Times New Roman"/>
          <w:sz w:val="24"/>
          <w:szCs w:val="24"/>
          <w:shd w:val="clear" w:color="auto" w:fill="FFFFFF"/>
        </w:rPr>
        <w:t>Philippopoulos, A., Varthalitis, P., &amp; Vassilatos, V. (2016). Fiscal consolidation in an open economy with sovereign premia and without monetary policy independence. </w:t>
      </w:r>
      <w:r w:rsidRPr="001E199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Central Banking,</w:t>
      </w:r>
      <w:r w:rsidR="00D14AC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1E199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(Forthcoming)</w:t>
      </w:r>
      <w:r w:rsidRPr="001E199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sectPr w:rsidR="001E199A" w:rsidRPr="001E199A" w:rsidSect="00784E1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342DD5" w14:textId="77777777" w:rsidR="007C10BE" w:rsidRDefault="007C10BE" w:rsidP="00E20A5C">
      <w:pPr>
        <w:spacing w:after="0" w:line="240" w:lineRule="auto"/>
      </w:pPr>
      <w:r>
        <w:separator/>
      </w:r>
    </w:p>
  </w:endnote>
  <w:endnote w:type="continuationSeparator" w:id="0">
    <w:p w14:paraId="2DAA065D" w14:textId="77777777" w:rsidR="007C10BE" w:rsidRDefault="007C10BE" w:rsidP="00E20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0C40FD" w14:textId="77777777" w:rsidR="007C10BE" w:rsidRDefault="007C10BE" w:rsidP="00E20A5C">
      <w:pPr>
        <w:spacing w:after="0" w:line="240" w:lineRule="auto"/>
      </w:pPr>
      <w:r>
        <w:separator/>
      </w:r>
    </w:p>
  </w:footnote>
  <w:footnote w:type="continuationSeparator" w:id="0">
    <w:p w14:paraId="1C126BFC" w14:textId="77777777" w:rsidR="007C10BE" w:rsidRDefault="007C10BE" w:rsidP="00E20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7290232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154B245" w14:textId="37BA5453" w:rsidR="00E20A5C" w:rsidRPr="00784E1E" w:rsidRDefault="00784E1E" w:rsidP="00784E1E">
        <w:pPr>
          <w:pStyle w:val="Header"/>
          <w:jc w:val="right"/>
          <w:rPr>
            <w:rFonts w:ascii="Times New Roman" w:hAnsi="Times New Roman" w:cs="Times New Roman"/>
          </w:rPr>
        </w:pPr>
        <w:r w:rsidRPr="00784E1E">
          <w:rPr>
            <w:rFonts w:ascii="Times New Roman" w:hAnsi="Times New Roman" w:cs="Times New Roman"/>
            <w:lang w:val="en-KE"/>
          </w:rPr>
          <w:t>DOMESTIC MONETARY POLICY IN AN OPEN ECONOMY</w:t>
        </w:r>
        <w:r w:rsidRPr="00784E1E">
          <w:rPr>
            <w:rFonts w:ascii="Times New Roman" w:hAnsi="Times New Roman" w:cs="Times New Roman"/>
          </w:rPr>
          <w:t xml:space="preserve"> WITH FIXED RATE</w:t>
        </w:r>
        <w:r>
          <w:rPr>
            <w:rFonts w:ascii="Times New Roman" w:hAnsi="Times New Roman" w:cs="Times New Roman"/>
          </w:rPr>
          <w:tab/>
        </w:r>
        <w:r w:rsidRPr="00784E1E">
          <w:rPr>
            <w:rFonts w:ascii="Times New Roman" w:hAnsi="Times New Roman" w:cs="Times New Roman"/>
          </w:rPr>
          <w:fldChar w:fldCharType="begin"/>
        </w:r>
        <w:r w:rsidRPr="00784E1E">
          <w:rPr>
            <w:rFonts w:ascii="Times New Roman" w:hAnsi="Times New Roman" w:cs="Times New Roman"/>
          </w:rPr>
          <w:instrText xml:space="preserve"> PAGE   \* MERGEFORMAT </w:instrText>
        </w:r>
        <w:r w:rsidRPr="00784E1E">
          <w:rPr>
            <w:rFonts w:ascii="Times New Roman" w:hAnsi="Times New Roman" w:cs="Times New Roman"/>
          </w:rPr>
          <w:fldChar w:fldCharType="separate"/>
        </w:r>
        <w:r w:rsidRPr="00784E1E">
          <w:rPr>
            <w:rFonts w:ascii="Times New Roman" w:hAnsi="Times New Roman" w:cs="Times New Roman"/>
            <w:noProof/>
          </w:rPr>
          <w:t>2</w:t>
        </w:r>
        <w:r w:rsidRPr="00784E1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3571085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AD149D4" w14:textId="0EF2F273" w:rsidR="00784E1E" w:rsidRPr="00784E1E" w:rsidRDefault="00784E1E" w:rsidP="00784E1E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784E1E">
          <w:rPr>
            <w:rFonts w:ascii="Times New Roman" w:hAnsi="Times New Roman" w:cs="Times New Roman"/>
            <w:lang w:val="en-KE"/>
          </w:rPr>
          <w:t>DOMESTIC MONETARY POLICY IN AN OPEN ECONOMY</w:t>
        </w:r>
        <w:r w:rsidRPr="00784E1E">
          <w:rPr>
            <w:rFonts w:ascii="Times New Roman" w:hAnsi="Times New Roman" w:cs="Times New Roman"/>
          </w:rPr>
          <w:t xml:space="preserve"> WITH FIXED RATE</w:t>
        </w:r>
        <w:r>
          <w:rPr>
            <w:rFonts w:ascii="Times New Roman" w:hAnsi="Times New Roman" w:cs="Times New Roman"/>
          </w:rPr>
          <w:tab/>
        </w:r>
        <w:r w:rsidRPr="00784E1E">
          <w:rPr>
            <w:rFonts w:ascii="Times New Roman" w:hAnsi="Times New Roman" w:cs="Times New Roman"/>
          </w:rPr>
          <w:fldChar w:fldCharType="begin"/>
        </w:r>
        <w:r w:rsidRPr="00784E1E">
          <w:rPr>
            <w:rFonts w:ascii="Times New Roman" w:hAnsi="Times New Roman" w:cs="Times New Roman"/>
          </w:rPr>
          <w:instrText xml:space="preserve"> PAGE   \* MERGEFORMAT </w:instrText>
        </w:r>
        <w:r w:rsidRPr="00784E1E">
          <w:rPr>
            <w:rFonts w:ascii="Times New Roman" w:hAnsi="Times New Roman" w:cs="Times New Roman"/>
          </w:rPr>
          <w:fldChar w:fldCharType="separate"/>
        </w:r>
        <w:r w:rsidRPr="00784E1E">
          <w:rPr>
            <w:rFonts w:ascii="Times New Roman" w:hAnsi="Times New Roman" w:cs="Times New Roman"/>
            <w:noProof/>
          </w:rPr>
          <w:t>2</w:t>
        </w:r>
        <w:r w:rsidRPr="00784E1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9F9"/>
    <w:rsid w:val="000F2621"/>
    <w:rsid w:val="001E199A"/>
    <w:rsid w:val="00215332"/>
    <w:rsid w:val="00243A24"/>
    <w:rsid w:val="002C5042"/>
    <w:rsid w:val="00302405"/>
    <w:rsid w:val="004836F9"/>
    <w:rsid w:val="00506379"/>
    <w:rsid w:val="00516DA9"/>
    <w:rsid w:val="00650F49"/>
    <w:rsid w:val="00653ABC"/>
    <w:rsid w:val="0065528C"/>
    <w:rsid w:val="00780FC9"/>
    <w:rsid w:val="00784E1E"/>
    <w:rsid w:val="007C10BE"/>
    <w:rsid w:val="009C3B17"/>
    <w:rsid w:val="009D22DF"/>
    <w:rsid w:val="00C129F9"/>
    <w:rsid w:val="00CA7FCB"/>
    <w:rsid w:val="00CF6948"/>
    <w:rsid w:val="00D14ACD"/>
    <w:rsid w:val="00E20A5C"/>
    <w:rsid w:val="00E5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C5596"/>
  <w15:chartTrackingRefBased/>
  <w15:docId w15:val="{0229C117-2CFB-4ABC-9698-BFB4C0118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9F9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0A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A5C"/>
  </w:style>
  <w:style w:type="paragraph" w:styleId="Footer">
    <w:name w:val="footer"/>
    <w:basedOn w:val="Normal"/>
    <w:link w:val="FooterChar"/>
    <w:uiPriority w:val="99"/>
    <w:unhideWhenUsed/>
    <w:rsid w:val="00E20A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5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15</cp:revision>
  <dcterms:created xsi:type="dcterms:W3CDTF">2020-04-15T06:10:00Z</dcterms:created>
  <dcterms:modified xsi:type="dcterms:W3CDTF">2020-04-15T15:51:00Z</dcterms:modified>
</cp:coreProperties>
</file>